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8AB" w:rsidRPr="005E1FBA" w:rsidRDefault="00E97055" w:rsidP="005E1FBA">
      <w:pPr>
        <w:tabs>
          <w:tab w:val="left" w:pos="6135"/>
        </w:tabs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Multiple Revenue Sources for Health Care Services</w:t>
      </w:r>
    </w:p>
    <w:p w:rsidR="007F78AB" w:rsidRDefault="00E97055" w:rsidP="00A614E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multiple revenue sources of health care services i</w:t>
      </w:r>
      <w:r w:rsidR="003F75B6">
        <w:rPr>
          <w:rFonts w:ascii="Times New Roman" w:hAnsi="Times New Roman" w:cs="Times New Roman"/>
          <w:sz w:val="24"/>
          <w:szCs w:val="24"/>
        </w:rPr>
        <w:t xml:space="preserve">s important because it helps hospitals keep offering their services. For starters, health care facilities receive </w:t>
      </w:r>
      <w:r w:rsidR="004971D0">
        <w:rPr>
          <w:rFonts w:ascii="Times New Roman" w:hAnsi="Times New Roman" w:cs="Times New Roman"/>
          <w:sz w:val="24"/>
          <w:szCs w:val="24"/>
        </w:rPr>
        <w:t>revenue from government grants, donations, insurance</w:t>
      </w:r>
      <w:r w:rsidR="004243D0">
        <w:rPr>
          <w:rFonts w:ascii="Times New Roman" w:hAnsi="Times New Roman" w:cs="Times New Roman"/>
          <w:sz w:val="24"/>
          <w:szCs w:val="24"/>
        </w:rPr>
        <w:t>, out-of-pocket payers,</w:t>
      </w:r>
      <w:r w:rsidR="004971D0">
        <w:rPr>
          <w:rFonts w:ascii="Times New Roman" w:hAnsi="Times New Roman" w:cs="Times New Roman"/>
          <w:sz w:val="24"/>
          <w:szCs w:val="24"/>
        </w:rPr>
        <w:t xml:space="preserve"> and private donations. These funds help the hospi</w:t>
      </w:r>
      <w:r w:rsidR="002C7744">
        <w:rPr>
          <w:rFonts w:ascii="Times New Roman" w:hAnsi="Times New Roman" w:cs="Times New Roman"/>
          <w:sz w:val="24"/>
          <w:szCs w:val="24"/>
        </w:rPr>
        <w:t>tals purchase new equipment</w:t>
      </w:r>
      <w:r w:rsidR="002E4B86">
        <w:rPr>
          <w:rFonts w:ascii="Times New Roman" w:hAnsi="Times New Roman" w:cs="Times New Roman"/>
          <w:sz w:val="24"/>
          <w:szCs w:val="24"/>
        </w:rPr>
        <w:t xml:space="preserve"> and medical supplies</w:t>
      </w:r>
      <w:r w:rsidR="002C7744">
        <w:rPr>
          <w:rFonts w:ascii="Times New Roman" w:hAnsi="Times New Roman" w:cs="Times New Roman"/>
          <w:sz w:val="24"/>
          <w:szCs w:val="24"/>
        </w:rPr>
        <w:t xml:space="preserve"> that will be beneficial </w:t>
      </w:r>
      <w:r w:rsidR="002E4B86">
        <w:rPr>
          <w:rFonts w:ascii="Times New Roman" w:hAnsi="Times New Roman" w:cs="Times New Roman"/>
          <w:sz w:val="24"/>
          <w:szCs w:val="24"/>
        </w:rPr>
        <w:t xml:space="preserve">to patients, </w:t>
      </w:r>
      <w:r w:rsidR="002C7744">
        <w:rPr>
          <w:rFonts w:ascii="Times New Roman" w:hAnsi="Times New Roman" w:cs="Times New Roman"/>
          <w:sz w:val="24"/>
          <w:szCs w:val="24"/>
        </w:rPr>
        <w:t>expand the hospital to cater to more patients, and</w:t>
      </w:r>
      <w:r w:rsidR="003806D7">
        <w:rPr>
          <w:rFonts w:ascii="Times New Roman" w:hAnsi="Times New Roman" w:cs="Times New Roman"/>
          <w:sz w:val="24"/>
          <w:szCs w:val="24"/>
        </w:rPr>
        <w:t xml:space="preserve"> manage hospital expenses such as electricity bills, water, and wages</w:t>
      </w:r>
      <w:r w:rsidR="005B4990">
        <w:rPr>
          <w:rFonts w:ascii="Times New Roman" w:hAnsi="Times New Roman" w:cs="Times New Roman"/>
          <w:sz w:val="24"/>
          <w:szCs w:val="24"/>
        </w:rPr>
        <w:t xml:space="preserve"> (Hartman et al., </w:t>
      </w:r>
      <w:r w:rsidR="005B4990" w:rsidRPr="00EF01C6">
        <w:rPr>
          <w:rFonts w:ascii="Times New Roman" w:hAnsi="Times New Roman" w:cs="Times New Roman"/>
          <w:sz w:val="24"/>
          <w:szCs w:val="24"/>
        </w:rPr>
        <w:t>2018).</w:t>
      </w:r>
      <w:r w:rsidR="005B4990">
        <w:rPr>
          <w:rFonts w:ascii="Times New Roman" w:hAnsi="Times New Roman" w:cs="Times New Roman"/>
          <w:sz w:val="24"/>
          <w:szCs w:val="24"/>
        </w:rPr>
        <w:t xml:space="preserve"> </w:t>
      </w:r>
      <w:r w:rsidR="00314A8C">
        <w:rPr>
          <w:rFonts w:ascii="Times New Roman" w:hAnsi="Times New Roman" w:cs="Times New Roman"/>
          <w:sz w:val="24"/>
          <w:szCs w:val="24"/>
        </w:rPr>
        <w:t xml:space="preserve">This is because hospitals are businesses but with a social </w:t>
      </w:r>
      <w:r w:rsidR="00CC7DED">
        <w:rPr>
          <w:rFonts w:ascii="Times New Roman" w:hAnsi="Times New Roman" w:cs="Times New Roman"/>
          <w:sz w:val="24"/>
          <w:szCs w:val="24"/>
        </w:rPr>
        <w:t xml:space="preserve">intention. </w:t>
      </w:r>
      <w:r w:rsidR="00F400D7">
        <w:rPr>
          <w:rFonts w:ascii="Times New Roman" w:hAnsi="Times New Roman" w:cs="Times New Roman"/>
          <w:sz w:val="24"/>
          <w:szCs w:val="24"/>
        </w:rPr>
        <w:t>Second, multiple sources of revenue for health care services provide hospita</w:t>
      </w:r>
      <w:r w:rsidR="005E1FBA">
        <w:rPr>
          <w:rFonts w:ascii="Times New Roman" w:hAnsi="Times New Roman" w:cs="Times New Roman"/>
          <w:sz w:val="24"/>
          <w:szCs w:val="24"/>
        </w:rPr>
        <w:t xml:space="preserve">ls with financial independence. </w:t>
      </w:r>
      <w:r w:rsidR="00AF3B32">
        <w:rPr>
          <w:rFonts w:ascii="Times New Roman" w:hAnsi="Times New Roman" w:cs="Times New Roman"/>
          <w:sz w:val="24"/>
          <w:szCs w:val="24"/>
        </w:rPr>
        <w:t>This allows health care</w:t>
      </w:r>
      <w:r w:rsidR="00A614E6">
        <w:rPr>
          <w:rFonts w:ascii="Times New Roman" w:hAnsi="Times New Roman" w:cs="Times New Roman"/>
          <w:sz w:val="24"/>
          <w:szCs w:val="24"/>
        </w:rPr>
        <w:t xml:space="preserve"> facilities to</w:t>
      </w:r>
      <w:r w:rsidR="000D25B4">
        <w:rPr>
          <w:rFonts w:ascii="Times New Roman" w:hAnsi="Times New Roman" w:cs="Times New Roman"/>
          <w:sz w:val="24"/>
          <w:szCs w:val="24"/>
        </w:rPr>
        <w:t xml:space="preserve"> improve their services because they are financially stable. </w:t>
      </w:r>
      <w:r w:rsidR="0024093A">
        <w:rPr>
          <w:rFonts w:ascii="Times New Roman" w:hAnsi="Times New Roman" w:cs="Times New Roman"/>
          <w:sz w:val="24"/>
          <w:szCs w:val="24"/>
        </w:rPr>
        <w:t xml:space="preserve">Third, </w:t>
      </w:r>
      <w:r w:rsidR="00AB54B5">
        <w:rPr>
          <w:rFonts w:ascii="Times New Roman" w:hAnsi="Times New Roman" w:cs="Times New Roman"/>
          <w:sz w:val="24"/>
          <w:szCs w:val="24"/>
        </w:rPr>
        <w:t xml:space="preserve">some of </w:t>
      </w:r>
      <w:r w:rsidR="0024093A">
        <w:rPr>
          <w:rFonts w:ascii="Times New Roman" w:hAnsi="Times New Roman" w:cs="Times New Roman"/>
          <w:sz w:val="24"/>
          <w:szCs w:val="24"/>
        </w:rPr>
        <w:t xml:space="preserve">these revenue sources, </w:t>
      </w:r>
      <w:r w:rsidR="00AB54B5">
        <w:rPr>
          <w:rFonts w:ascii="Times New Roman" w:hAnsi="Times New Roman" w:cs="Times New Roman"/>
          <w:sz w:val="24"/>
          <w:szCs w:val="24"/>
        </w:rPr>
        <w:t xml:space="preserve">such as donations, </w:t>
      </w:r>
      <w:r w:rsidR="0024093A">
        <w:rPr>
          <w:rFonts w:ascii="Times New Roman" w:hAnsi="Times New Roman" w:cs="Times New Roman"/>
          <w:sz w:val="24"/>
          <w:szCs w:val="24"/>
        </w:rPr>
        <w:t>are</w:t>
      </w:r>
      <w:r w:rsidR="00AB54B5">
        <w:rPr>
          <w:rFonts w:ascii="Times New Roman" w:hAnsi="Times New Roman" w:cs="Times New Roman"/>
          <w:sz w:val="24"/>
          <w:szCs w:val="24"/>
        </w:rPr>
        <w:t xml:space="preserve"> non-taxable</w:t>
      </w:r>
      <w:r w:rsidR="00904A56">
        <w:rPr>
          <w:rFonts w:ascii="Times New Roman" w:hAnsi="Times New Roman" w:cs="Times New Roman"/>
          <w:sz w:val="24"/>
          <w:szCs w:val="24"/>
        </w:rPr>
        <w:t xml:space="preserve"> if the donors do not require anything in return</w:t>
      </w:r>
      <w:r w:rsidR="00771179">
        <w:rPr>
          <w:rFonts w:ascii="Times New Roman" w:hAnsi="Times New Roman" w:cs="Times New Roman"/>
          <w:sz w:val="24"/>
          <w:szCs w:val="24"/>
        </w:rPr>
        <w:t xml:space="preserve"> (Baker &amp; Dawson, </w:t>
      </w:r>
      <w:r w:rsidR="00771179" w:rsidRPr="00771179">
        <w:rPr>
          <w:rFonts w:ascii="Times New Roman" w:hAnsi="Times New Roman" w:cs="Times New Roman"/>
          <w:sz w:val="24"/>
          <w:szCs w:val="24"/>
        </w:rPr>
        <w:t>2020)</w:t>
      </w:r>
      <w:r w:rsidR="00904A56">
        <w:rPr>
          <w:rFonts w:ascii="Times New Roman" w:hAnsi="Times New Roman" w:cs="Times New Roman"/>
          <w:sz w:val="24"/>
          <w:szCs w:val="24"/>
        </w:rPr>
        <w:t xml:space="preserve">. </w:t>
      </w:r>
      <w:r w:rsidR="00A5195D">
        <w:rPr>
          <w:rFonts w:ascii="Times New Roman" w:hAnsi="Times New Roman" w:cs="Times New Roman"/>
          <w:sz w:val="24"/>
          <w:szCs w:val="24"/>
        </w:rPr>
        <w:t>Theref</w:t>
      </w:r>
      <w:r w:rsidR="00B303A2">
        <w:rPr>
          <w:rFonts w:ascii="Times New Roman" w:hAnsi="Times New Roman" w:cs="Times New Roman"/>
          <w:sz w:val="24"/>
          <w:szCs w:val="24"/>
        </w:rPr>
        <w:t>ore, th</w:t>
      </w:r>
      <w:r w:rsidR="006A2541">
        <w:rPr>
          <w:rFonts w:ascii="Times New Roman" w:hAnsi="Times New Roman" w:cs="Times New Roman"/>
          <w:sz w:val="24"/>
          <w:szCs w:val="24"/>
        </w:rPr>
        <w:t>is lowers their taxable incom</w:t>
      </w:r>
      <w:r w:rsidR="00E4362E">
        <w:rPr>
          <w:rFonts w:ascii="Times New Roman" w:hAnsi="Times New Roman" w:cs="Times New Roman"/>
          <w:sz w:val="24"/>
          <w:szCs w:val="24"/>
        </w:rPr>
        <w:t xml:space="preserve">e and maximizing their profits. </w:t>
      </w:r>
    </w:p>
    <w:p w:rsidR="006F4008" w:rsidRDefault="00E97055" w:rsidP="00A5195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source of revenue has its limitations. For instance, insurance covers can be </w:t>
      </w:r>
      <w:r w:rsidR="00641665">
        <w:rPr>
          <w:rFonts w:ascii="Times New Roman" w:hAnsi="Times New Roman" w:cs="Times New Roman"/>
          <w:sz w:val="24"/>
          <w:szCs w:val="24"/>
        </w:rPr>
        <w:t xml:space="preserve">difficult for </w:t>
      </w:r>
      <w:r w:rsidR="002115EB">
        <w:rPr>
          <w:rFonts w:ascii="Times New Roman" w:hAnsi="Times New Roman" w:cs="Times New Roman"/>
          <w:sz w:val="24"/>
          <w:szCs w:val="24"/>
        </w:rPr>
        <w:t>patients to sustain because they are expensive</w:t>
      </w:r>
      <w:r w:rsidR="005B4990">
        <w:rPr>
          <w:rFonts w:ascii="Times New Roman" w:hAnsi="Times New Roman" w:cs="Times New Roman"/>
          <w:sz w:val="24"/>
          <w:szCs w:val="24"/>
        </w:rPr>
        <w:t xml:space="preserve"> (Blumberg &amp; Holahan, </w:t>
      </w:r>
      <w:r w:rsidR="005B4990" w:rsidRPr="00D91E4D">
        <w:rPr>
          <w:rFonts w:ascii="Times New Roman" w:hAnsi="Times New Roman" w:cs="Times New Roman"/>
          <w:sz w:val="24"/>
          <w:szCs w:val="24"/>
        </w:rPr>
        <w:t>2019)</w:t>
      </w:r>
      <w:r w:rsidR="002115EB">
        <w:rPr>
          <w:rFonts w:ascii="Times New Roman" w:hAnsi="Times New Roman" w:cs="Times New Roman"/>
          <w:sz w:val="24"/>
          <w:szCs w:val="24"/>
        </w:rPr>
        <w:t>.</w:t>
      </w:r>
      <w:r w:rsidR="00E049B3">
        <w:rPr>
          <w:rFonts w:ascii="Times New Roman" w:hAnsi="Times New Roman" w:cs="Times New Roman"/>
          <w:sz w:val="24"/>
          <w:szCs w:val="24"/>
        </w:rPr>
        <w:t xml:space="preserve"> This would lead to increased hospital bills that can go unclaimed if the patient does not pay, creating a financial </w:t>
      </w:r>
      <w:r w:rsidR="001B0B7F">
        <w:rPr>
          <w:rFonts w:ascii="Times New Roman" w:hAnsi="Times New Roman" w:cs="Times New Roman"/>
          <w:sz w:val="24"/>
          <w:szCs w:val="24"/>
        </w:rPr>
        <w:t xml:space="preserve">crisis. </w:t>
      </w:r>
      <w:r w:rsidR="008A2655">
        <w:rPr>
          <w:rFonts w:ascii="Times New Roman" w:hAnsi="Times New Roman" w:cs="Times New Roman"/>
          <w:sz w:val="24"/>
          <w:szCs w:val="24"/>
        </w:rPr>
        <w:t>Mismanagement of funds occurs when having multiple sources of revenue</w:t>
      </w:r>
      <w:r w:rsidR="008E5DC7">
        <w:rPr>
          <w:rFonts w:ascii="Times New Roman" w:hAnsi="Times New Roman" w:cs="Times New Roman"/>
          <w:sz w:val="24"/>
          <w:szCs w:val="24"/>
        </w:rPr>
        <w:t xml:space="preserve"> for heal</w:t>
      </w:r>
      <w:r w:rsidR="005E1FBA">
        <w:rPr>
          <w:rFonts w:ascii="Times New Roman" w:hAnsi="Times New Roman" w:cs="Times New Roman"/>
          <w:sz w:val="24"/>
          <w:szCs w:val="24"/>
        </w:rPr>
        <w:t>thcare services. This is as a result of</w:t>
      </w:r>
      <w:r w:rsidR="008E5DC7">
        <w:rPr>
          <w:rFonts w:ascii="Times New Roman" w:hAnsi="Times New Roman" w:cs="Times New Roman"/>
          <w:sz w:val="24"/>
          <w:szCs w:val="24"/>
        </w:rPr>
        <w:t xml:space="preserve"> health care l</w:t>
      </w:r>
      <w:r w:rsidR="00420C76">
        <w:rPr>
          <w:rFonts w:ascii="Times New Roman" w:hAnsi="Times New Roman" w:cs="Times New Roman"/>
          <w:sz w:val="24"/>
          <w:szCs w:val="24"/>
        </w:rPr>
        <w:t>eaders might embezzle the funds instead of investing it on important things like b</w:t>
      </w:r>
      <w:r w:rsidR="005E1FBA">
        <w:rPr>
          <w:rFonts w:ascii="Times New Roman" w:hAnsi="Times New Roman" w:cs="Times New Roman"/>
          <w:sz w:val="24"/>
          <w:szCs w:val="24"/>
        </w:rPr>
        <w:t>uying medical supplies. Hence may</w:t>
      </w:r>
      <w:r w:rsidR="00420C76">
        <w:rPr>
          <w:rFonts w:ascii="Times New Roman" w:hAnsi="Times New Roman" w:cs="Times New Roman"/>
          <w:sz w:val="24"/>
          <w:szCs w:val="24"/>
        </w:rPr>
        <w:t xml:space="preserve"> lead to poor health care services due to a </w:t>
      </w:r>
      <w:r w:rsidR="005A4B81">
        <w:rPr>
          <w:rFonts w:ascii="Times New Roman" w:hAnsi="Times New Roman" w:cs="Times New Roman"/>
          <w:sz w:val="24"/>
          <w:szCs w:val="24"/>
        </w:rPr>
        <w:t xml:space="preserve">shortage of staff members </w:t>
      </w:r>
      <w:r w:rsidR="00F544DA">
        <w:rPr>
          <w:rFonts w:ascii="Times New Roman" w:hAnsi="Times New Roman" w:cs="Times New Roman"/>
          <w:sz w:val="24"/>
          <w:szCs w:val="24"/>
        </w:rPr>
        <w:t xml:space="preserve">and outdated medical equipment. </w:t>
      </w:r>
      <w:r w:rsidR="00FE1EB2">
        <w:rPr>
          <w:rFonts w:ascii="Times New Roman" w:hAnsi="Times New Roman" w:cs="Times New Roman"/>
          <w:sz w:val="24"/>
          <w:szCs w:val="24"/>
        </w:rPr>
        <w:t xml:space="preserve">If one of the revenue sources were a loan, they would need to be paid off after some time with interest. </w:t>
      </w:r>
      <w:r w:rsidR="005E1FBA">
        <w:rPr>
          <w:rFonts w:ascii="Times New Roman" w:hAnsi="Times New Roman" w:cs="Times New Roman"/>
          <w:sz w:val="24"/>
          <w:szCs w:val="24"/>
        </w:rPr>
        <w:t>For that reason, i</w:t>
      </w:r>
      <w:r w:rsidR="0023642B">
        <w:rPr>
          <w:rFonts w:ascii="Times New Roman" w:hAnsi="Times New Roman" w:cs="Times New Roman"/>
          <w:sz w:val="24"/>
          <w:szCs w:val="24"/>
        </w:rPr>
        <w:t>t might become difficult for health care services to pay of</w:t>
      </w:r>
      <w:bookmarkStart w:id="0" w:name="_GoBack"/>
      <w:bookmarkEnd w:id="0"/>
      <w:r w:rsidR="0023642B">
        <w:rPr>
          <w:rFonts w:ascii="Times New Roman" w:hAnsi="Times New Roman" w:cs="Times New Roman"/>
          <w:sz w:val="24"/>
          <w:szCs w:val="24"/>
        </w:rPr>
        <w:t>f this debt due to high-interest rates</w:t>
      </w:r>
      <w:r w:rsidR="006A2541">
        <w:rPr>
          <w:rFonts w:ascii="Times New Roman" w:hAnsi="Times New Roman" w:cs="Times New Roman"/>
          <w:sz w:val="24"/>
          <w:szCs w:val="24"/>
        </w:rPr>
        <w:t>, which lower their profits</w:t>
      </w:r>
      <w:r w:rsidR="009233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195D" w:rsidRDefault="00A5195D" w:rsidP="00A5195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1FBA" w:rsidRDefault="005E1FB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5195D" w:rsidRDefault="00E97055" w:rsidP="00A519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95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71179" w:rsidRDefault="00E97055" w:rsidP="00D91E4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71179">
        <w:rPr>
          <w:rFonts w:ascii="Times New Roman" w:hAnsi="Times New Roman" w:cs="Times New Roman"/>
          <w:sz w:val="24"/>
          <w:szCs w:val="24"/>
        </w:rPr>
        <w:t>Baker, P. L., &amp; Dawson, C. (2020). The corporation tax elasticity of charitable donations. </w:t>
      </w:r>
      <w:r w:rsidRPr="00771179">
        <w:rPr>
          <w:rFonts w:ascii="Times New Roman" w:hAnsi="Times New Roman" w:cs="Times New Roman"/>
          <w:i/>
          <w:iCs/>
          <w:sz w:val="24"/>
          <w:szCs w:val="24"/>
        </w:rPr>
        <w:t>Journal of Economic Behavior &amp; Organization</w:t>
      </w:r>
      <w:r w:rsidRPr="00771179">
        <w:rPr>
          <w:rFonts w:ascii="Times New Roman" w:hAnsi="Times New Roman" w:cs="Times New Roman"/>
          <w:sz w:val="24"/>
          <w:szCs w:val="24"/>
        </w:rPr>
        <w:t>, </w:t>
      </w:r>
      <w:r w:rsidRPr="00771179">
        <w:rPr>
          <w:rFonts w:ascii="Times New Roman" w:hAnsi="Times New Roman" w:cs="Times New Roman"/>
          <w:i/>
          <w:iCs/>
          <w:sz w:val="24"/>
          <w:szCs w:val="24"/>
        </w:rPr>
        <w:t>178</w:t>
      </w:r>
      <w:r w:rsidRPr="00771179">
        <w:rPr>
          <w:rFonts w:ascii="Times New Roman" w:hAnsi="Times New Roman" w:cs="Times New Roman"/>
          <w:sz w:val="24"/>
          <w:szCs w:val="24"/>
        </w:rPr>
        <w:t>, 1-14.</w:t>
      </w:r>
    </w:p>
    <w:p w:rsidR="00D91E4D" w:rsidRDefault="00E97055" w:rsidP="00D91E4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91E4D">
        <w:rPr>
          <w:rFonts w:ascii="Times New Roman" w:hAnsi="Times New Roman" w:cs="Times New Roman"/>
          <w:sz w:val="24"/>
          <w:szCs w:val="24"/>
        </w:rPr>
        <w:t>Blumberg, L. J., &amp; Holahan, J. (2019). The Pros and Cons of Single-Payer Health Plans. </w:t>
      </w:r>
      <w:r w:rsidRPr="00D91E4D">
        <w:rPr>
          <w:rFonts w:ascii="Times New Roman" w:hAnsi="Times New Roman" w:cs="Times New Roman"/>
          <w:i/>
          <w:iCs/>
          <w:sz w:val="24"/>
          <w:szCs w:val="24"/>
        </w:rPr>
        <w:t>Washington, DC: Urban Institute</w:t>
      </w:r>
      <w:r w:rsidRPr="00D91E4D">
        <w:rPr>
          <w:rFonts w:ascii="Times New Roman" w:hAnsi="Times New Roman" w:cs="Times New Roman"/>
          <w:sz w:val="24"/>
          <w:szCs w:val="24"/>
        </w:rPr>
        <w:t>.</w:t>
      </w:r>
    </w:p>
    <w:p w:rsidR="00837DAD" w:rsidRPr="005E1FBA" w:rsidRDefault="00E97055" w:rsidP="005E1FB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F01C6">
        <w:rPr>
          <w:rFonts w:ascii="Times New Roman" w:hAnsi="Times New Roman" w:cs="Times New Roman"/>
          <w:sz w:val="24"/>
          <w:szCs w:val="24"/>
        </w:rPr>
        <w:t xml:space="preserve">Hartman, M., Martin, A. B., Espinosa, N., Catlin, A., &amp; National Health Expenditure Accounts Team. (, 2018). National health care spending in 2016: spending and enrollment growth slow after initial coverage expansions. </w:t>
      </w:r>
      <w:r w:rsidRPr="00EF01C6">
        <w:rPr>
          <w:rFonts w:ascii="Times New Roman" w:hAnsi="Times New Roman" w:cs="Times New Roman"/>
          <w:i/>
          <w:iCs/>
          <w:sz w:val="24"/>
          <w:szCs w:val="24"/>
        </w:rPr>
        <w:t>Health Affairs</w:t>
      </w:r>
      <w:r w:rsidRPr="00EF01C6">
        <w:rPr>
          <w:rFonts w:ascii="Times New Roman" w:hAnsi="Times New Roman" w:cs="Times New Roman"/>
          <w:sz w:val="24"/>
          <w:szCs w:val="24"/>
        </w:rPr>
        <w:t>, </w:t>
      </w:r>
      <w:r w:rsidRPr="00EF01C6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EF01C6">
        <w:rPr>
          <w:rFonts w:ascii="Times New Roman" w:hAnsi="Times New Roman" w:cs="Times New Roman"/>
          <w:sz w:val="24"/>
          <w:szCs w:val="24"/>
        </w:rPr>
        <w:t>(1), 150-160.</w:t>
      </w:r>
    </w:p>
    <w:sectPr w:rsidR="00837DAD" w:rsidRPr="005E1FBA" w:rsidSect="00FF3757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F04" w:rsidRDefault="008D0F04">
      <w:pPr>
        <w:spacing w:after="0" w:line="240" w:lineRule="auto"/>
      </w:pPr>
      <w:r>
        <w:separator/>
      </w:r>
    </w:p>
  </w:endnote>
  <w:endnote w:type="continuationSeparator" w:id="0">
    <w:p w:rsidR="008D0F04" w:rsidRDefault="008D0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F04" w:rsidRDefault="008D0F04">
      <w:pPr>
        <w:spacing w:after="0" w:line="240" w:lineRule="auto"/>
      </w:pPr>
      <w:r>
        <w:separator/>
      </w:r>
    </w:p>
  </w:footnote>
  <w:footnote w:type="continuationSeparator" w:id="0">
    <w:p w:rsidR="008D0F04" w:rsidRDefault="008D0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8D0F04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1F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E97055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1FB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 w:rsidRDefault="00D61B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1724B"/>
    <w:rsid w:val="00034DE8"/>
    <w:rsid w:val="00034F3C"/>
    <w:rsid w:val="0005350F"/>
    <w:rsid w:val="00073201"/>
    <w:rsid w:val="000779ED"/>
    <w:rsid w:val="00080555"/>
    <w:rsid w:val="000D25B4"/>
    <w:rsid w:val="000E49D6"/>
    <w:rsid w:val="001034A4"/>
    <w:rsid w:val="0011687F"/>
    <w:rsid w:val="00173277"/>
    <w:rsid w:val="00190269"/>
    <w:rsid w:val="001937E4"/>
    <w:rsid w:val="001A1BBA"/>
    <w:rsid w:val="001B0B7F"/>
    <w:rsid w:val="001B2B8B"/>
    <w:rsid w:val="002115EB"/>
    <w:rsid w:val="00212137"/>
    <w:rsid w:val="00223F91"/>
    <w:rsid w:val="00227D3B"/>
    <w:rsid w:val="0023642B"/>
    <w:rsid w:val="00236B3A"/>
    <w:rsid w:val="0024093A"/>
    <w:rsid w:val="002A7AA1"/>
    <w:rsid w:val="002C7744"/>
    <w:rsid w:val="002D5AC6"/>
    <w:rsid w:val="002E24D8"/>
    <w:rsid w:val="002E4933"/>
    <w:rsid w:val="002E4B86"/>
    <w:rsid w:val="002E7235"/>
    <w:rsid w:val="00310F0F"/>
    <w:rsid w:val="00311399"/>
    <w:rsid w:val="00314A8C"/>
    <w:rsid w:val="00320D6F"/>
    <w:rsid w:val="0034764C"/>
    <w:rsid w:val="003618A1"/>
    <w:rsid w:val="003634D1"/>
    <w:rsid w:val="00364DCD"/>
    <w:rsid w:val="003806D7"/>
    <w:rsid w:val="003863B7"/>
    <w:rsid w:val="003940EE"/>
    <w:rsid w:val="00396BAD"/>
    <w:rsid w:val="003A1916"/>
    <w:rsid w:val="003A2BCB"/>
    <w:rsid w:val="003B4677"/>
    <w:rsid w:val="003B77DA"/>
    <w:rsid w:val="003E57AF"/>
    <w:rsid w:val="003F75B6"/>
    <w:rsid w:val="00412C27"/>
    <w:rsid w:val="00413DA6"/>
    <w:rsid w:val="0041464B"/>
    <w:rsid w:val="00420C76"/>
    <w:rsid w:val="004243D0"/>
    <w:rsid w:val="00433A55"/>
    <w:rsid w:val="00456D4B"/>
    <w:rsid w:val="0046056D"/>
    <w:rsid w:val="004635F2"/>
    <w:rsid w:val="00466DC7"/>
    <w:rsid w:val="004870DD"/>
    <w:rsid w:val="00493C95"/>
    <w:rsid w:val="004971D0"/>
    <w:rsid w:val="004A0FEC"/>
    <w:rsid w:val="004C0538"/>
    <w:rsid w:val="004D4449"/>
    <w:rsid w:val="00520B88"/>
    <w:rsid w:val="005303ED"/>
    <w:rsid w:val="005304B4"/>
    <w:rsid w:val="00537927"/>
    <w:rsid w:val="00547AE7"/>
    <w:rsid w:val="0056311A"/>
    <w:rsid w:val="00576106"/>
    <w:rsid w:val="005A4B81"/>
    <w:rsid w:val="005B3F59"/>
    <w:rsid w:val="005B4990"/>
    <w:rsid w:val="005B749F"/>
    <w:rsid w:val="005E1FBA"/>
    <w:rsid w:val="005E7483"/>
    <w:rsid w:val="005F498F"/>
    <w:rsid w:val="00600DE0"/>
    <w:rsid w:val="00614C62"/>
    <w:rsid w:val="00622252"/>
    <w:rsid w:val="00625C93"/>
    <w:rsid w:val="00641665"/>
    <w:rsid w:val="00670515"/>
    <w:rsid w:val="006754E7"/>
    <w:rsid w:val="006771BD"/>
    <w:rsid w:val="00686063"/>
    <w:rsid w:val="006943CC"/>
    <w:rsid w:val="006A2541"/>
    <w:rsid w:val="006A4C7B"/>
    <w:rsid w:val="006C1DC2"/>
    <w:rsid w:val="006E1EE0"/>
    <w:rsid w:val="006F4008"/>
    <w:rsid w:val="006F56EC"/>
    <w:rsid w:val="00706EE3"/>
    <w:rsid w:val="007128D5"/>
    <w:rsid w:val="00730F7A"/>
    <w:rsid w:val="00733403"/>
    <w:rsid w:val="00771179"/>
    <w:rsid w:val="007777B3"/>
    <w:rsid w:val="007F36DF"/>
    <w:rsid w:val="007F78AB"/>
    <w:rsid w:val="00800158"/>
    <w:rsid w:val="0080082B"/>
    <w:rsid w:val="0080769F"/>
    <w:rsid w:val="00810D5F"/>
    <w:rsid w:val="00811109"/>
    <w:rsid w:val="00837DAD"/>
    <w:rsid w:val="00837FBD"/>
    <w:rsid w:val="00852E94"/>
    <w:rsid w:val="008629CC"/>
    <w:rsid w:val="00864F7E"/>
    <w:rsid w:val="00865AD7"/>
    <w:rsid w:val="008702D4"/>
    <w:rsid w:val="00871551"/>
    <w:rsid w:val="0088312D"/>
    <w:rsid w:val="0089269B"/>
    <w:rsid w:val="00893E6E"/>
    <w:rsid w:val="008A05E6"/>
    <w:rsid w:val="008A2655"/>
    <w:rsid w:val="008A5ABF"/>
    <w:rsid w:val="008B0EE0"/>
    <w:rsid w:val="008C538F"/>
    <w:rsid w:val="008D0F04"/>
    <w:rsid w:val="008D19CC"/>
    <w:rsid w:val="008E5DC7"/>
    <w:rsid w:val="009036A4"/>
    <w:rsid w:val="00904A56"/>
    <w:rsid w:val="0090786F"/>
    <w:rsid w:val="009233D8"/>
    <w:rsid w:val="0095048F"/>
    <w:rsid w:val="0095407E"/>
    <w:rsid w:val="00961DED"/>
    <w:rsid w:val="0097658F"/>
    <w:rsid w:val="0097688B"/>
    <w:rsid w:val="0098529B"/>
    <w:rsid w:val="009C1730"/>
    <w:rsid w:val="009C6983"/>
    <w:rsid w:val="009E6EFB"/>
    <w:rsid w:val="009F1D15"/>
    <w:rsid w:val="00A02FA0"/>
    <w:rsid w:val="00A10299"/>
    <w:rsid w:val="00A130DD"/>
    <w:rsid w:val="00A2584F"/>
    <w:rsid w:val="00A32C2E"/>
    <w:rsid w:val="00A5195D"/>
    <w:rsid w:val="00A535FA"/>
    <w:rsid w:val="00A614E6"/>
    <w:rsid w:val="00A6171C"/>
    <w:rsid w:val="00A633B2"/>
    <w:rsid w:val="00A947C8"/>
    <w:rsid w:val="00AA6142"/>
    <w:rsid w:val="00AB1E7A"/>
    <w:rsid w:val="00AB54B5"/>
    <w:rsid w:val="00AF3B32"/>
    <w:rsid w:val="00B042E0"/>
    <w:rsid w:val="00B04BE7"/>
    <w:rsid w:val="00B22184"/>
    <w:rsid w:val="00B26428"/>
    <w:rsid w:val="00B303A2"/>
    <w:rsid w:val="00B37257"/>
    <w:rsid w:val="00B405AF"/>
    <w:rsid w:val="00B40905"/>
    <w:rsid w:val="00B40E50"/>
    <w:rsid w:val="00B650D4"/>
    <w:rsid w:val="00B81B3A"/>
    <w:rsid w:val="00B90310"/>
    <w:rsid w:val="00B90C65"/>
    <w:rsid w:val="00BC5F18"/>
    <w:rsid w:val="00BD54B3"/>
    <w:rsid w:val="00BE1058"/>
    <w:rsid w:val="00BF0F8F"/>
    <w:rsid w:val="00C21D91"/>
    <w:rsid w:val="00C21DCD"/>
    <w:rsid w:val="00C25D4C"/>
    <w:rsid w:val="00C32D2D"/>
    <w:rsid w:val="00C46AE5"/>
    <w:rsid w:val="00C47AED"/>
    <w:rsid w:val="00C52676"/>
    <w:rsid w:val="00C5407A"/>
    <w:rsid w:val="00C56736"/>
    <w:rsid w:val="00C74F42"/>
    <w:rsid w:val="00C811BC"/>
    <w:rsid w:val="00C86E15"/>
    <w:rsid w:val="00C92279"/>
    <w:rsid w:val="00CA3DA3"/>
    <w:rsid w:val="00CB061E"/>
    <w:rsid w:val="00CB3146"/>
    <w:rsid w:val="00CC197D"/>
    <w:rsid w:val="00CC7DED"/>
    <w:rsid w:val="00CD47E4"/>
    <w:rsid w:val="00CD5ECC"/>
    <w:rsid w:val="00CD77A3"/>
    <w:rsid w:val="00CE0801"/>
    <w:rsid w:val="00CF6E32"/>
    <w:rsid w:val="00D04B23"/>
    <w:rsid w:val="00D05EC8"/>
    <w:rsid w:val="00D27883"/>
    <w:rsid w:val="00D46C14"/>
    <w:rsid w:val="00D61BE7"/>
    <w:rsid w:val="00D63CCA"/>
    <w:rsid w:val="00D80302"/>
    <w:rsid w:val="00D91E4D"/>
    <w:rsid w:val="00DB15C5"/>
    <w:rsid w:val="00DC1117"/>
    <w:rsid w:val="00DE0967"/>
    <w:rsid w:val="00DF7CA2"/>
    <w:rsid w:val="00E049B3"/>
    <w:rsid w:val="00E376CC"/>
    <w:rsid w:val="00E40E41"/>
    <w:rsid w:val="00E42C8D"/>
    <w:rsid w:val="00E4362E"/>
    <w:rsid w:val="00E71042"/>
    <w:rsid w:val="00E76D8E"/>
    <w:rsid w:val="00E97055"/>
    <w:rsid w:val="00EB2492"/>
    <w:rsid w:val="00EB2766"/>
    <w:rsid w:val="00EB2E30"/>
    <w:rsid w:val="00EB702C"/>
    <w:rsid w:val="00EE4F13"/>
    <w:rsid w:val="00EF01C6"/>
    <w:rsid w:val="00F06110"/>
    <w:rsid w:val="00F175E3"/>
    <w:rsid w:val="00F301D5"/>
    <w:rsid w:val="00F400D7"/>
    <w:rsid w:val="00F45F5E"/>
    <w:rsid w:val="00F544DA"/>
    <w:rsid w:val="00F628B1"/>
    <w:rsid w:val="00F64BC9"/>
    <w:rsid w:val="00F67B3D"/>
    <w:rsid w:val="00F90046"/>
    <w:rsid w:val="00FB61F9"/>
    <w:rsid w:val="00FD0B5C"/>
    <w:rsid w:val="00FE1EB2"/>
    <w:rsid w:val="00FE1FC0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9</cp:revision>
  <dcterms:created xsi:type="dcterms:W3CDTF">2020-10-02T07:20:00Z</dcterms:created>
  <dcterms:modified xsi:type="dcterms:W3CDTF">2020-10-02T11:34:00Z</dcterms:modified>
</cp:coreProperties>
</file>